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D3" w:rsidRDefault="00775DD3" w:rsidP="00775D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Information about PACT Testing can be found </w:t>
      </w:r>
      <w:hyperlink r:id="rId5" w:history="1">
        <w:r w:rsidRPr="00775DD3">
          <w:rPr>
            <w:rStyle w:val="Hyperlink"/>
            <w:rFonts w:ascii="Arial" w:hAnsi="Arial" w:cs="Arial"/>
            <w:b/>
          </w:rPr>
          <w:t>here</w:t>
        </w:r>
      </w:hyperlink>
      <w:r>
        <w:rPr>
          <w:rFonts w:ascii="Arial" w:hAnsi="Arial" w:cs="Arial"/>
          <w:b/>
        </w:rPr>
        <w:t>.</w:t>
      </w:r>
    </w:p>
    <w:p w:rsidR="00775DD3" w:rsidRDefault="00775DD3" w:rsidP="00775DD3">
      <w:pPr>
        <w:rPr>
          <w:rFonts w:ascii="Arial" w:hAnsi="Arial" w:cs="Arial"/>
          <w:b/>
        </w:rPr>
      </w:pPr>
    </w:p>
    <w:p w:rsidR="00775DD3" w:rsidRDefault="00775DD3" w:rsidP="00775D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More specific information for candidates about PACT testing can be found </w:t>
      </w:r>
      <w:hyperlink r:id="rId6" w:history="1">
        <w:r w:rsidRPr="00775DD3">
          <w:rPr>
            <w:rStyle w:val="Hyperlink"/>
            <w:rFonts w:ascii="Arial" w:hAnsi="Arial" w:cs="Arial"/>
            <w:b/>
          </w:rPr>
          <w:t>here</w:t>
        </w:r>
      </w:hyperlink>
      <w:r>
        <w:rPr>
          <w:rFonts w:ascii="Arial" w:hAnsi="Arial" w:cs="Arial"/>
          <w:b/>
        </w:rPr>
        <w:t xml:space="preserve">, with an abridged version below. </w:t>
      </w:r>
    </w:p>
    <w:p w:rsidR="00BD7320" w:rsidRDefault="00BD7320" w:rsidP="00775DD3">
      <w:pPr>
        <w:rPr>
          <w:rFonts w:ascii="Arial" w:hAnsi="Arial" w:cs="Arial"/>
          <w:b/>
        </w:rPr>
      </w:pPr>
      <w:bookmarkStart w:id="0" w:name="_GoBack"/>
      <w:bookmarkEnd w:id="0"/>
    </w:p>
    <w:p w:rsidR="00775DD3" w:rsidRPr="00977859" w:rsidRDefault="00775DD3" w:rsidP="00775DD3">
      <w:pPr>
        <w:rPr>
          <w:rFonts w:ascii="Arial" w:hAnsi="Arial" w:cs="Arial"/>
          <w:b/>
        </w:rPr>
      </w:pPr>
      <w:r w:rsidRPr="00977859">
        <w:rPr>
          <w:rFonts w:ascii="Arial" w:hAnsi="Arial" w:cs="Arial"/>
          <w:b/>
        </w:rPr>
        <w:t>REGISTRATION INSTRUCTIONS:</w:t>
      </w:r>
    </w:p>
    <w:p w:rsidR="00775DD3" w:rsidRPr="00977859" w:rsidRDefault="00775DD3" w:rsidP="00775DD3">
      <w:pPr>
        <w:rPr>
          <w:rFonts w:ascii="Arial" w:hAnsi="Arial" w:cs="Arial"/>
        </w:rPr>
      </w:pPr>
    </w:p>
    <w:p w:rsidR="00775DD3" w:rsidRPr="00977859" w:rsidRDefault="00775DD3" w:rsidP="00775DD3">
      <w:pPr>
        <w:rPr>
          <w:rFonts w:ascii="Arial" w:hAnsi="Arial" w:cs="Arial"/>
        </w:rPr>
      </w:pPr>
      <w:r w:rsidRPr="00977859">
        <w:rPr>
          <w:rFonts w:ascii="Arial" w:hAnsi="Arial" w:cs="Arial"/>
        </w:rPr>
        <w:t>To register for PACT, please complete the following steps:</w:t>
      </w:r>
    </w:p>
    <w:p w:rsidR="00775DD3" w:rsidRPr="00977859" w:rsidRDefault="00775DD3" w:rsidP="00775DD3">
      <w:pPr>
        <w:rPr>
          <w:rFonts w:ascii="Arial" w:hAnsi="Arial" w:cs="Arial"/>
          <w:b/>
        </w:rPr>
      </w:pPr>
    </w:p>
    <w:p w:rsidR="00775DD3" w:rsidRPr="00977859" w:rsidRDefault="00775DD3" w:rsidP="00775D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7859">
        <w:rPr>
          <w:rFonts w:ascii="Arial" w:hAnsi="Arial" w:cs="Arial"/>
        </w:rPr>
        <w:t>Create an account with the Educational Testing Service (ETS)</w:t>
      </w:r>
    </w:p>
    <w:p w:rsidR="00775DD3" w:rsidRPr="00977859" w:rsidRDefault="00775DD3" w:rsidP="00775DD3">
      <w:pPr>
        <w:rPr>
          <w:rFonts w:ascii="Arial" w:hAnsi="Arial" w:cs="Arial"/>
        </w:rPr>
      </w:pPr>
    </w:p>
    <w:p w:rsidR="00775DD3" w:rsidRPr="00977859" w:rsidRDefault="00775DD3" w:rsidP="00775D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7859">
        <w:rPr>
          <w:rFonts w:ascii="Arial" w:hAnsi="Arial" w:cs="Arial"/>
        </w:rPr>
        <w:t xml:space="preserve">Log onto </w:t>
      </w:r>
      <w:hyperlink r:id="rId7" w:history="1">
        <w:r w:rsidRPr="00977859">
          <w:rPr>
            <w:rStyle w:val="Hyperlink"/>
            <w:rFonts w:ascii="Arial" w:hAnsi="Arial" w:cs="Arial"/>
          </w:rPr>
          <w:t>www.texes.ets.org/</w:t>
        </w:r>
      </w:hyperlink>
      <w:r w:rsidRPr="00977859">
        <w:rPr>
          <w:rFonts w:ascii="Arial" w:hAnsi="Arial" w:cs="Arial"/>
        </w:rPr>
        <w:t xml:space="preserve">  </w:t>
      </w:r>
    </w:p>
    <w:p w:rsidR="00775DD3" w:rsidRPr="00977859" w:rsidRDefault="00775DD3" w:rsidP="00775D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7859">
        <w:rPr>
          <w:rFonts w:ascii="Arial" w:hAnsi="Arial" w:cs="Arial"/>
        </w:rPr>
        <w:t xml:space="preserve">Click on the </w:t>
      </w:r>
      <w:hyperlink r:id="rId8" w:history="1">
        <w:r w:rsidRPr="00977859">
          <w:rPr>
            <w:rStyle w:val="Hyperlink"/>
            <w:rFonts w:ascii="Arial" w:hAnsi="Arial" w:cs="Arial"/>
          </w:rPr>
          <w:t>Register</w:t>
        </w:r>
      </w:hyperlink>
      <w:r w:rsidRPr="00977859">
        <w:rPr>
          <w:rFonts w:ascii="Arial" w:hAnsi="Arial" w:cs="Arial"/>
        </w:rPr>
        <w:t xml:space="preserve"> link at the top of the page to begin your </w:t>
      </w:r>
      <w:smartTag w:uri="urn:schemas-microsoft-com:office:smarttags" w:element="stockticker">
        <w:r w:rsidRPr="00977859">
          <w:rPr>
            <w:rFonts w:ascii="Arial" w:hAnsi="Arial" w:cs="Arial"/>
          </w:rPr>
          <w:t>PACT</w:t>
        </w:r>
      </w:smartTag>
      <w:r w:rsidRPr="00977859">
        <w:rPr>
          <w:rFonts w:ascii="Arial" w:hAnsi="Arial" w:cs="Arial"/>
        </w:rPr>
        <w:t xml:space="preserve"> registration online</w:t>
      </w:r>
    </w:p>
    <w:p w:rsidR="00775DD3" w:rsidRPr="00977859" w:rsidRDefault="00775DD3" w:rsidP="00775D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7859">
        <w:rPr>
          <w:rFonts w:ascii="Arial" w:hAnsi="Arial" w:cs="Arial"/>
        </w:rPr>
        <w:t xml:space="preserve">Scroll down to and click on </w:t>
      </w:r>
      <w:hyperlink r:id="rId9" w:history="1">
        <w:r w:rsidRPr="00977859">
          <w:rPr>
            <w:rStyle w:val="Hyperlink"/>
            <w:rFonts w:ascii="Arial" w:hAnsi="Arial" w:cs="Arial"/>
          </w:rPr>
          <w:t>New User</w:t>
        </w:r>
      </w:hyperlink>
      <w:r w:rsidRPr="00977859">
        <w:rPr>
          <w:rFonts w:ascii="Arial" w:hAnsi="Arial" w:cs="Arial"/>
        </w:rPr>
        <w:t xml:space="preserve"> at the bottom of the page</w:t>
      </w:r>
    </w:p>
    <w:p w:rsidR="00775DD3" w:rsidRPr="00977859" w:rsidRDefault="00775DD3" w:rsidP="00775D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7859">
        <w:rPr>
          <w:rFonts w:ascii="Arial" w:hAnsi="Arial" w:cs="Arial"/>
        </w:rPr>
        <w:t xml:space="preserve">When you are redirected to the screen that says “TEA ID,” click on the </w:t>
      </w:r>
      <w:hyperlink r:id="rId10" w:history="1">
        <w:r w:rsidRPr="00977859">
          <w:rPr>
            <w:rStyle w:val="Hyperlink"/>
            <w:rFonts w:ascii="Arial" w:hAnsi="Arial" w:cs="Arial"/>
          </w:rPr>
          <w:t>No TEA ID</w:t>
        </w:r>
      </w:hyperlink>
      <w:r w:rsidRPr="00977859">
        <w:rPr>
          <w:rFonts w:ascii="Arial" w:hAnsi="Arial" w:cs="Arial"/>
        </w:rPr>
        <w:t xml:space="preserve"> button</w:t>
      </w:r>
      <w:r>
        <w:rPr>
          <w:rFonts w:ascii="Arial" w:hAnsi="Arial" w:cs="Arial"/>
        </w:rPr>
        <w:t>**</w:t>
      </w:r>
    </w:p>
    <w:p w:rsidR="00775DD3" w:rsidRPr="00977859" w:rsidRDefault="00775DD3" w:rsidP="00775D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7859">
        <w:rPr>
          <w:rFonts w:ascii="Arial" w:hAnsi="Arial" w:cs="Arial"/>
        </w:rPr>
        <w:t>Confirm your registration as a PACT participant by selecting “Pre-Admission Content Tests (PACT)”</w:t>
      </w:r>
    </w:p>
    <w:p w:rsidR="00775DD3" w:rsidRPr="00977859" w:rsidRDefault="00775DD3" w:rsidP="00775D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7859">
        <w:rPr>
          <w:rFonts w:ascii="Arial" w:hAnsi="Arial" w:cs="Arial"/>
        </w:rPr>
        <w:t xml:space="preserve">Enter personal information for a testing account to be created in the ETS </w:t>
      </w:r>
      <w:proofErr w:type="spellStart"/>
      <w:r w:rsidRPr="00977859">
        <w:rPr>
          <w:rFonts w:ascii="Arial" w:hAnsi="Arial" w:cs="Arial"/>
        </w:rPr>
        <w:t>TExES</w:t>
      </w:r>
      <w:proofErr w:type="spellEnd"/>
      <w:r w:rsidRPr="00977859">
        <w:rPr>
          <w:rFonts w:ascii="Arial" w:hAnsi="Arial" w:cs="Arial"/>
        </w:rPr>
        <w:t xml:space="preserve"> system</w:t>
      </w:r>
    </w:p>
    <w:p w:rsidR="00775DD3" w:rsidRPr="00977859" w:rsidRDefault="00775DD3" w:rsidP="00775D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7859">
        <w:rPr>
          <w:rFonts w:ascii="Arial" w:hAnsi="Arial" w:cs="Arial"/>
        </w:rPr>
        <w:t>Create a username and password</w:t>
      </w:r>
    </w:p>
    <w:p w:rsidR="00775DD3" w:rsidRPr="00977859" w:rsidRDefault="00775DD3" w:rsidP="00775D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7859">
        <w:rPr>
          <w:rFonts w:ascii="Arial" w:hAnsi="Arial" w:cs="Arial"/>
        </w:rPr>
        <w:t xml:space="preserve">Take note of your TEA ID. You will email this to </w:t>
      </w:r>
      <w:r w:rsidRPr="00977859">
        <w:rPr>
          <w:rFonts w:ascii="Arial" w:hAnsi="Arial" w:cs="Arial"/>
          <w:i/>
        </w:rPr>
        <w:t>Teaching Excellence</w:t>
      </w:r>
      <w:r w:rsidRPr="00977859">
        <w:rPr>
          <w:rFonts w:ascii="Arial" w:hAnsi="Arial" w:cs="Arial"/>
        </w:rPr>
        <w:t xml:space="preserve"> with your results. </w:t>
      </w:r>
    </w:p>
    <w:p w:rsidR="00775DD3" w:rsidRPr="00977859" w:rsidRDefault="00775DD3" w:rsidP="00775DD3">
      <w:pPr>
        <w:rPr>
          <w:rFonts w:ascii="Arial" w:hAnsi="Arial" w:cs="Arial"/>
        </w:rPr>
      </w:pPr>
    </w:p>
    <w:p w:rsidR="00775DD3" w:rsidRPr="00977859" w:rsidRDefault="00775DD3" w:rsidP="00775DD3">
      <w:pPr>
        <w:pBdr>
          <w:bottom w:val="single" w:sz="12" w:space="1" w:color="auto"/>
        </w:pBdr>
        <w:rPr>
          <w:rFonts w:ascii="Arial" w:hAnsi="Arial" w:cs="Arial"/>
        </w:rPr>
      </w:pPr>
      <w:r w:rsidRPr="008A41D0">
        <w:rPr>
          <w:rFonts w:ascii="Arial" w:hAnsi="Arial" w:cs="Arial"/>
        </w:rPr>
        <w:t xml:space="preserve">You should not need to create an educator profile on the SBEC (State Board of Educator Certification) website in order to register. </w:t>
      </w:r>
      <w:r w:rsidRPr="00977859">
        <w:rPr>
          <w:rFonts w:ascii="Arial" w:hAnsi="Arial" w:cs="Arial"/>
        </w:rPr>
        <w:t>The ETS online registrati</w:t>
      </w:r>
      <w:r>
        <w:rPr>
          <w:rFonts w:ascii="Arial" w:hAnsi="Arial" w:cs="Arial"/>
        </w:rPr>
        <w:t>on system will transfer the data</w:t>
      </w:r>
      <w:r w:rsidRPr="00977859">
        <w:rPr>
          <w:rFonts w:ascii="Arial" w:hAnsi="Arial" w:cs="Arial"/>
        </w:rPr>
        <w:t xml:space="preserve"> you enter to the SBEC system and give you a TEA ID number. Select “Register for a test” if you are ready to do so. </w:t>
      </w:r>
      <w:r w:rsidRPr="00977859">
        <w:rPr>
          <w:rFonts w:ascii="Arial" w:hAnsi="Arial" w:cs="Arial"/>
        </w:rPr>
        <w:br/>
      </w:r>
    </w:p>
    <w:p w:rsidR="00EB7D84" w:rsidRDefault="00775DD3" w:rsidP="00775DD3">
      <w:r w:rsidRPr="00977859">
        <w:rPr>
          <w:rFonts w:ascii="Arial" w:hAnsi="Arial" w:cs="Arial"/>
          <w:u w:val="single"/>
        </w:rPr>
        <w:t>**If you have been admitted to an ACP in the past, and already have a TEA ID number, you will not be able to take a Pre-Admission Content Test (PACT)</w:t>
      </w:r>
      <w:r w:rsidRPr="00977859">
        <w:rPr>
          <w:rFonts w:ascii="Arial" w:hAnsi="Arial" w:cs="Arial"/>
        </w:rPr>
        <w:t xml:space="preserve">.  </w:t>
      </w:r>
    </w:p>
    <w:sectPr w:rsidR="00EB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1146"/>
    <w:multiLevelType w:val="hybridMultilevel"/>
    <w:tmpl w:val="9A645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552C28"/>
    <w:multiLevelType w:val="hybridMultilevel"/>
    <w:tmpl w:val="5328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D3"/>
    <w:rsid w:val="00775DD3"/>
    <w:rsid w:val="00B50123"/>
    <w:rsid w:val="00BD7320"/>
    <w:rsid w:val="00D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7A7E0-0978-4059-83AF-28BAB7AB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texes-ets.org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xes.et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.texes-ets.org/files/1913/1473/1530/information_for_candidates_regarding_preadmission_content_tests_pac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ms.texes-ets.org/epp/epppact/" TargetMode="External"/><Relationship Id="rId10" Type="http://schemas.openxmlformats.org/officeDocument/2006/relationships/hyperlink" Target="https://www.texes-ets.org/custom/public/pp_ev_xu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xes-ets.org/custom/public/pp_ev_te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 Prep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Davenport</dc:creator>
  <cp:keywords/>
  <dc:description/>
  <cp:lastModifiedBy>Meghan Davenport</cp:lastModifiedBy>
  <cp:revision>1</cp:revision>
  <dcterms:created xsi:type="dcterms:W3CDTF">2016-04-28T19:02:00Z</dcterms:created>
  <dcterms:modified xsi:type="dcterms:W3CDTF">2016-04-28T19:15:00Z</dcterms:modified>
</cp:coreProperties>
</file>